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eastAsia="方正小标宋简体" w:cs="Times New Roman"/>
          <w:b/>
          <w:sz w:val="32"/>
          <w:szCs w:val="32"/>
        </w:rPr>
      </w:pPr>
      <w:bookmarkStart w:id="4" w:name="_GoBack"/>
      <w:bookmarkEnd w:id="4"/>
      <w:bookmarkStart w:id="0" w:name="_Toc359238420"/>
      <w:bookmarkStart w:id="1" w:name="_Toc393787704"/>
      <w:bookmarkStart w:id="2" w:name="_Toc490905982"/>
      <w:bookmarkStart w:id="3" w:name="_Toc488051640"/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西南交通大学本科生</w:t>
      </w:r>
      <w:bookmarkEnd w:id="0"/>
      <w:bookmarkEnd w:id="1"/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荣誉称号评审管理办法</w:t>
      </w:r>
      <w:bookmarkEnd w:id="2"/>
      <w:bookmarkEnd w:id="3"/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第一章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总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则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第一条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为全面贯彻国家教育方针，培养德、智、体、美、劳等方面全面发展的社会主义建设者和接班人，依据教育法、高等教育法、普通高等学校学生管理规定等法律、法规、规定以及学校章程，制定本办法。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在德、智、体、美、劳等方面全面发展或者在思想品德、学业成绩、科技创造、体育竞赛、文艺活动、志愿服务及社会实践等方面表现突出的全日制本科生（不含留学生），班风学风良好、整体成绩突出的本科生班集体，可以依据本办法申请参评学校各类荣誉称号，获得表彰和奖励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第三条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荣誉称号评审坚持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公平、公正、公开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原则。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第二章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种类与评选比例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第四条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荣誉称号分为个人荣誉和集体荣誉。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（一）个人荣誉包括：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1.</w:t>
      </w:r>
      <w:r>
        <w:rPr>
          <w:rFonts w:hint="eastAsia" w:ascii="Times New Roman" w:hAnsi="Times New Roman" w:eastAsia="宋体" w:cs="Times New Roman"/>
          <w:kern w:val="0"/>
          <w:sz w:val="24"/>
        </w:rPr>
        <w:t>竢实扬华奖章；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2.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三好学生标兵、三好学生；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3.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4.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5.</w:t>
      </w:r>
      <w:r>
        <w:rPr>
          <w:rFonts w:hint="eastAsia" w:ascii="Times New Roman" w:hAnsi="Times New Roman" w:eastAsia="宋体" w:cs="Times New Roman"/>
          <w:kern w:val="0"/>
          <w:sz w:val="24"/>
        </w:rPr>
        <w:t>省级优秀毕业生、校级优秀毕业生。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（二）集体荣誉包括：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1.</w:t>
      </w:r>
      <w:r>
        <w:rPr>
          <w:rFonts w:hint="eastAsia" w:ascii="Times New Roman" w:hAnsi="Times New Roman" w:eastAsia="宋体" w:cs="Times New Roman"/>
          <w:kern w:val="0"/>
          <w:sz w:val="24"/>
        </w:rPr>
        <w:t>忠忱班集体；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2.</w:t>
      </w:r>
      <w:r>
        <w:rPr>
          <w:rFonts w:hint="eastAsia" w:ascii="Times New Roman" w:hAnsi="Times New Roman" w:eastAsia="宋体" w:cs="Times New Roman"/>
          <w:kern w:val="0"/>
          <w:sz w:val="24"/>
        </w:rPr>
        <w:t>先进班集体；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3.</w:t>
      </w:r>
      <w:r>
        <w:rPr>
          <w:rFonts w:hint="eastAsia" w:ascii="Times New Roman" w:hAnsi="Times New Roman" w:eastAsia="宋体" w:cs="Times New Roman"/>
          <w:kern w:val="0"/>
          <w:sz w:val="24"/>
        </w:rPr>
        <w:t>特色班集体。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第五条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荣誉称号评选比例。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（一）个人荣誉评选比例：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1.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竢实扬华奖章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1‰</w:t>
      </w:r>
      <w:r>
        <w:rPr>
          <w:rFonts w:hint="eastAsia" w:ascii="Times New Roman" w:hAnsi="Times New Roman" w:eastAsia="宋体" w:cs="Times New Roman"/>
          <w:kern w:val="10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10"/>
          <w:sz w:val="24"/>
        </w:rPr>
        <w:t>2.“</w:t>
      </w:r>
      <w:r>
        <w:rPr>
          <w:rFonts w:hint="eastAsia" w:ascii="Times New Roman" w:hAnsi="Times New Roman" w:eastAsia="宋体" w:cs="Times New Roman"/>
          <w:kern w:val="10"/>
          <w:sz w:val="24"/>
        </w:rPr>
        <w:t>三好学生标兵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1%</w:t>
      </w:r>
      <w:r>
        <w:rPr>
          <w:rFonts w:hint="eastAsia" w:ascii="Times New Roman" w:hAnsi="Times New Roman" w:eastAsia="宋体" w:cs="Times New Roman"/>
          <w:kern w:val="10"/>
          <w:sz w:val="24"/>
        </w:rPr>
        <w:t>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三好学生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8%</w:t>
      </w:r>
      <w:r>
        <w:rPr>
          <w:rFonts w:hint="eastAsia" w:ascii="Times New Roman" w:hAnsi="Times New Roman" w:eastAsia="宋体" w:cs="Times New Roman"/>
          <w:kern w:val="10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10"/>
          <w:sz w:val="24"/>
        </w:rPr>
        <w:t>3.“</w:t>
      </w:r>
      <w:r>
        <w:rPr>
          <w:rFonts w:hint="eastAsia" w:ascii="Times New Roman" w:hAnsi="Times New Roman" w:eastAsia="宋体" w:cs="Times New Roman"/>
          <w:kern w:val="10"/>
          <w:sz w:val="24"/>
        </w:rPr>
        <w:t>优秀学生干部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8%</w:t>
      </w:r>
      <w:r>
        <w:rPr>
          <w:rFonts w:hint="eastAsia" w:ascii="Times New Roman" w:hAnsi="Times New Roman" w:eastAsia="宋体" w:cs="Times New Roman"/>
          <w:kern w:val="10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10"/>
          <w:sz w:val="24"/>
        </w:rPr>
        <w:t>4.“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10%</w:t>
      </w:r>
      <w:r>
        <w:rPr>
          <w:rFonts w:hint="eastAsia" w:ascii="Times New Roman" w:hAnsi="Times New Roman" w:eastAsia="宋体" w:cs="Times New Roman"/>
          <w:kern w:val="10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10"/>
          <w:sz w:val="24"/>
        </w:rPr>
        <w:t>5.“</w:t>
      </w:r>
      <w:r>
        <w:rPr>
          <w:rFonts w:hint="eastAsia" w:ascii="Times New Roman" w:hAnsi="Times New Roman" w:eastAsia="宋体" w:cs="Times New Roman"/>
          <w:kern w:val="10"/>
          <w:sz w:val="24"/>
        </w:rPr>
        <w:t>省级优秀毕业生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1%</w:t>
      </w:r>
      <w:r>
        <w:rPr>
          <w:rFonts w:hint="eastAsia" w:ascii="Times New Roman" w:hAnsi="Times New Roman" w:eastAsia="宋体" w:cs="Times New Roman"/>
          <w:kern w:val="10"/>
          <w:sz w:val="24"/>
        </w:rPr>
        <w:t>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校级优秀毕业生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8%</w:t>
      </w:r>
      <w:r>
        <w:rPr>
          <w:rFonts w:hint="eastAsia" w:ascii="Times New Roman" w:hAnsi="Times New Roman" w:eastAsia="宋体" w:cs="Times New Roman"/>
          <w:kern w:val="1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10"/>
          <w:sz w:val="24"/>
        </w:rPr>
        <w:t>茅以升学院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三好学生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、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校级优秀毕业生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评选比例适当增加。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10"/>
          <w:sz w:val="24"/>
        </w:rPr>
        <w:t>（二）集体荣誉评选比例：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忠忱班集体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共评选</w:t>
      </w:r>
      <w:r>
        <w:rPr>
          <w:rFonts w:ascii="Times New Roman" w:hAnsi="Times New Roman" w:eastAsia="宋体" w:cs="Times New Roman"/>
          <w:kern w:val="0"/>
          <w:sz w:val="24"/>
        </w:rPr>
        <w:t>10</w:t>
      </w:r>
      <w:r>
        <w:rPr>
          <w:rFonts w:hint="eastAsia" w:ascii="Times New Roman" w:hAnsi="Times New Roman" w:eastAsia="宋体" w:cs="Times New Roman"/>
          <w:kern w:val="0"/>
          <w:sz w:val="24"/>
        </w:rPr>
        <w:t>个班级，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先进班集体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、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特色班集体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评定班级数分别不超过参评班级总数的</w:t>
      </w:r>
      <w:r>
        <w:rPr>
          <w:rFonts w:ascii="Times New Roman" w:hAnsi="Times New Roman" w:eastAsia="宋体" w:cs="Times New Roman"/>
          <w:kern w:val="10"/>
          <w:sz w:val="24"/>
        </w:rPr>
        <w:t>15%</w:t>
      </w:r>
      <w:r>
        <w:rPr>
          <w:rFonts w:hint="eastAsia" w:ascii="Times New Roman" w:hAnsi="Times New Roman" w:eastAsia="宋体" w:cs="Times New Roman"/>
          <w:kern w:val="10"/>
          <w:sz w:val="24"/>
        </w:rPr>
        <w:t>和</w:t>
      </w:r>
      <w:r>
        <w:rPr>
          <w:rFonts w:ascii="Times New Roman" w:hAnsi="Times New Roman" w:eastAsia="宋体" w:cs="Times New Roman"/>
          <w:kern w:val="10"/>
          <w:sz w:val="24"/>
        </w:rPr>
        <w:t>5%</w:t>
      </w:r>
      <w:r>
        <w:rPr>
          <w:rFonts w:hint="eastAsia" w:ascii="Times New Roman" w:hAnsi="Times New Roman" w:eastAsia="宋体" w:cs="Times New Roman"/>
          <w:kern w:val="10"/>
          <w:sz w:val="24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第三章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个人荣誉评选条件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第六条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参加各类个人荣誉评选的学生应当具备以下基本条件</w:t>
      </w:r>
      <w:r>
        <w:rPr>
          <w:rFonts w:hint="eastAsia" w:ascii="Times New Roman" w:hAnsi="Times New Roman" w:eastAsia="宋体" w:cs="Times New Roman"/>
          <w:kern w:val="0"/>
          <w:sz w:val="24"/>
        </w:rPr>
        <w:t>：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（一）拥护中国共产党领导，树立爱国主义思想，坚定中国特色社会主义道路自信、理论自信、制度自信、文化自信，树立中国特色社会主义共同理想，积极弘扬和践行社会主义核心价值观；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（二）热爱母校，积极践行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竢实扬华，自强不息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的交大精神和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精勤求学，敦笃励志，果毅力行，忠恕任事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的交大校训；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（三）遵守宪法、法律、法规，遵守公民道德规范，遵守学校章程和规章制度，遵守学生行为规范，尊敬师长，团结同学，关心集体，具有良好的行为习惯；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（四）刻苦学习，恪守学术道德，勇于探索，积极实践；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（五）积极参加各类社会工作和文体活动，身心健康。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第七条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在参评学年中有下列情况之一者，不得申请各类个人荣誉：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（一）在参评学年或评优工作周期内，受到纪律处分者；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（二）因休学、转学等原因，在校时间不满</w:t>
      </w:r>
      <w:r>
        <w:rPr>
          <w:rFonts w:ascii="Times New Roman" w:hAnsi="Times New Roman" w:eastAsia="宋体" w:cs="Times New Roman"/>
          <w:sz w:val="24"/>
        </w:rPr>
        <w:t>30</w:t>
      </w:r>
      <w:r>
        <w:rPr>
          <w:rFonts w:hint="eastAsia" w:ascii="Times New Roman" w:hAnsi="Times New Roman" w:eastAsia="宋体" w:cs="Times New Roman"/>
          <w:sz w:val="24"/>
        </w:rPr>
        <w:t>周者（不含参加校际交流项目的学生）；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（三）参评学年所获课程学分总数低于</w:t>
      </w:r>
      <w:r>
        <w:rPr>
          <w:rFonts w:ascii="Times New Roman" w:hAnsi="Times New Roman" w:eastAsia="宋体" w:cs="Times New Roman"/>
          <w:sz w:val="24"/>
        </w:rPr>
        <w:t>30</w:t>
      </w:r>
      <w:r>
        <w:rPr>
          <w:rFonts w:hint="eastAsia" w:ascii="Times New Roman" w:hAnsi="Times New Roman" w:eastAsia="宋体" w:cs="Times New Roman"/>
          <w:sz w:val="24"/>
        </w:rPr>
        <w:t>学分者（不含参加校际交流项目的学生）；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（四）恶意拖欠学费者。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第八条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竢实扬华奖章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为西南交通大学学生个人最高荣誉，评选具体条件：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（一）德、智、体、美、劳等方面全面发展，在同学中能起到很好的模范带头作用，得到公认和好评；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（二）原则上应具备“三好学生标兵”条件；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（三）具备下列条件之一：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1.</w:t>
      </w:r>
      <w:r>
        <w:rPr>
          <w:rFonts w:hint="eastAsia" w:ascii="Times New Roman" w:hAnsi="Times New Roman" w:eastAsia="宋体" w:cs="Times New Roman"/>
          <w:kern w:val="0"/>
          <w:sz w:val="24"/>
        </w:rPr>
        <w:t>对国家、社会、学校做出特殊贡献，为学校赢得荣誉或积极的社会影响；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2.</w:t>
      </w:r>
      <w:r>
        <w:rPr>
          <w:rFonts w:hint="eastAsia" w:ascii="Times New Roman" w:hAnsi="Times New Roman" w:eastAsia="宋体" w:cs="Times New Roman"/>
          <w:kern w:val="0"/>
          <w:sz w:val="24"/>
        </w:rPr>
        <w:t>在弘扬社会主义核心价值观中做出突出贡献；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3.</w:t>
      </w:r>
      <w:r>
        <w:rPr>
          <w:rFonts w:hint="eastAsia" w:ascii="Times New Roman" w:hAnsi="Times New Roman" w:eastAsia="宋体" w:cs="Times New Roman"/>
          <w:kern w:val="0"/>
          <w:sz w:val="24"/>
        </w:rPr>
        <w:t>学习成绩优异，在学术上有较深入研究，并取得显著成绩；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4.</w:t>
      </w:r>
      <w:r>
        <w:rPr>
          <w:rFonts w:hint="eastAsia" w:ascii="Times New Roman" w:hAnsi="Times New Roman" w:eastAsia="宋体" w:cs="Times New Roman"/>
          <w:kern w:val="0"/>
          <w:sz w:val="24"/>
        </w:rPr>
        <w:t>在文体活动或社会工作中取得优异成绩。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第九条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三好学生标兵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（一）学习成绩优良，参评学年学业成绩（综合素质测评成绩）年级专业排名在</w:t>
      </w:r>
      <w:r>
        <w:rPr>
          <w:rFonts w:ascii="Times New Roman" w:hAnsi="Times New Roman" w:eastAsia="宋体" w:cs="Times New Roman"/>
          <w:kern w:val="0"/>
          <w:sz w:val="24"/>
        </w:rPr>
        <w:t>15%</w:t>
      </w:r>
      <w:r>
        <w:rPr>
          <w:rFonts w:hint="eastAsia" w:ascii="Times New Roman" w:hAnsi="Times New Roman" w:eastAsia="宋体" w:cs="Times New Roman"/>
          <w:kern w:val="0"/>
          <w:sz w:val="24"/>
        </w:rPr>
        <w:t>以内（茅以升学院排名在30%以内）；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（二）身心健康，达到《学生体质健康标准》良好等级及以上；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三好学生标兵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除具备以上条件外，还需在德、智、体、美、劳等方面有突出表现，参评学年学业成绩（综合素质测评成绩）年级专业排名在</w:t>
      </w:r>
      <w:r>
        <w:rPr>
          <w:rFonts w:ascii="Times New Roman" w:hAnsi="Times New Roman" w:eastAsia="宋体" w:cs="Times New Roman"/>
          <w:kern w:val="0"/>
          <w:sz w:val="24"/>
        </w:rPr>
        <w:t>5%</w:t>
      </w:r>
      <w:r>
        <w:rPr>
          <w:rFonts w:hint="eastAsia" w:ascii="Times New Roman" w:hAnsi="Times New Roman" w:eastAsia="宋体" w:cs="Times New Roman"/>
          <w:kern w:val="0"/>
          <w:sz w:val="24"/>
        </w:rPr>
        <w:t>以内。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（一）在经学校有关部门或学院认定的学生组织中担任学生干部，任职一学期及以上；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</w:t>
      </w:r>
      <w:r>
        <w:rPr>
          <w:rFonts w:hint="eastAsia" w:ascii="Times New Roman" w:hAnsi="Times New Roman" w:eastAsia="宋体" w:cs="Times New Roman"/>
          <w:kern w:val="10"/>
          <w:sz w:val="24"/>
        </w:rPr>
        <w:t>工作积极主动，富有开拓精神，并能起到骨干带头作用，办事公道，原则性强，群众基础好、威信高，在负责的工作范围内做出较好成绩；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（三）能够正确处理学习与工作的关系，参评学年学业成绩（综合素质测评成绩）年级专业排名在</w:t>
      </w:r>
      <w:r>
        <w:rPr>
          <w:rFonts w:ascii="Times New Roman" w:hAnsi="Times New Roman" w:eastAsia="宋体" w:cs="Times New Roman"/>
          <w:kern w:val="0"/>
          <w:sz w:val="24"/>
        </w:rPr>
        <w:t>40%</w:t>
      </w:r>
      <w:r>
        <w:rPr>
          <w:rFonts w:hint="eastAsia" w:ascii="Times New Roman" w:hAnsi="Times New Roman" w:eastAsia="宋体" w:cs="Times New Roman"/>
          <w:kern w:val="0"/>
          <w:sz w:val="24"/>
        </w:rPr>
        <w:t>以内。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第十一条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10"/>
          <w:sz w:val="24"/>
        </w:rPr>
        <w:t>（一）</w:t>
      </w:r>
      <w:r>
        <w:rPr>
          <w:rFonts w:hint="eastAsia" w:ascii="Times New Roman" w:hAnsi="Times New Roman" w:eastAsia="宋体" w:cs="Times New Roman"/>
          <w:sz w:val="24"/>
        </w:rPr>
        <w:t>积极弘扬和践行社会主义核心价值观，</w:t>
      </w:r>
      <w:r>
        <w:rPr>
          <w:rFonts w:hint="eastAsia" w:ascii="Times New Roman" w:hAnsi="Times New Roman" w:eastAsia="宋体" w:cs="Times New Roman"/>
          <w:kern w:val="0"/>
          <w:sz w:val="24"/>
        </w:rPr>
        <w:t>在自强不息、科技创造、创新创业、助人为乐、志愿服务、诚实守信、见义勇为、敬老孝亲、特殊才能等方面有较好的表现；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（二）学习态度端正，能够正确处理学习与工作的关系。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第十二条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省级优秀毕业生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校级优秀毕业生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（一）德、智、体、美、劳等方面全面发展，在同学中能起到很好的模范带头作用，得到公认和好评；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（二）能够正确处理个人志愿与国家需要的关系；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（三）曾两次获得校级及以上级别荣誉称号；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（四）曾两次获得国家奖学金、国家励志奖学金、专项奖助学金或综合奖学金；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（五）身心健康，达到《学生体质健康标准》良好等级及以上；</w:t>
      </w:r>
    </w:p>
    <w:p>
      <w:pPr>
        <w:adjustRightInd w:val="0"/>
        <w:snapToGrid w:val="0"/>
        <w:spacing w:line="360" w:lineRule="auto"/>
        <w:ind w:firstLine="484" w:firstLineChars="202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（六）省级优秀毕业生除具备以上条件外，各科考试或考核科目均无不合格记录，且曾获得国家奖学金或一等综合奖学金。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第四章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集体荣誉评选条件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第十三条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参加各类集体荣誉评选的班级应当具备以下条件</w:t>
      </w:r>
      <w:r>
        <w:rPr>
          <w:rFonts w:hint="eastAsia" w:ascii="Times New Roman" w:hAnsi="Times New Roman" w:eastAsia="宋体" w:cs="Times New Roman"/>
          <w:kern w:val="0"/>
          <w:sz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（一）班级同学拥护中国共产党领导，坚持四项基本原则，树立爱国主义思想，树立中国特色社会主义共同理想，积极弘扬和践行社会主义核心价值观；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（二）班级组织机构健全，班干部以身作则，并在班级建设中起到模范带头作用；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（三）班风学风优良，班级同学学习勤奋刻苦，寝室文化和谐向上；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（四）积极组织开展有益同学身心健康、成长成才的学术、科技、文艺、体育等活动；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（五）班级同学遵守宪法、法律、法规，遵守学校章程和规章制度，在参评学年和评优工作周期内没有受学籍处理和纪律处分的情况。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（六）</w:t>
      </w:r>
      <w:r>
        <w:rPr>
          <w:rFonts w:hint="eastAsia" w:ascii="Times New Roman" w:hAnsi="Times New Roman" w:eastAsia="宋体" w:cs="Times New Roman"/>
          <w:kern w:val="10"/>
          <w:sz w:val="24"/>
        </w:rPr>
        <w:t>班级同学在学习成绩、科技竞赛、志愿服务、公益活动、社会实践、创新创业、学生活动、寝室卫生等某一方面或多方面成绩突出。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第五章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评审机构及职责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第十四条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学校成立学生奖励评审委员会（以下简称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校评审委员会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），由分管学生工作的校领导、分管教学工作的校领导任主任，学生工作部、研究生院、教务处、招生就业处、对外合作与联络处、科学技术发展研究院、文科建设处、校团委负责人和各学院负责人任委员。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在本科生荣誉称号评审工作中，校评审委员会的职责为：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（一）负责评审各类荣誉称号，确定获奖人选（班级）名单；</w:t>
      </w:r>
      <w:r>
        <w:rPr>
          <w:rFonts w:ascii="Times New Roman" w:hAnsi="Times New Roman" w:eastAsia="宋体" w:cs="Times New Roman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（二）负责研究处理各类荣誉称号评选中出现的特殊情况。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第十五条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各学院成立学院学生奖励评审小组（以下简称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院评审小组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），由学院党委书记、院长任组长，学院学生工作负责人、分管研究生教学的副院长、分管本科教学的副院长、辅导员代表、导师代表等为成员。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在本科生荣誉称号评审工作中，院评审小组的职责为：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（一）负责评审本学院各类荣誉称号，确定学院拟推荐人选（班级）名单；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（二）负责研究处理各类荣誉称号评选中出现的特殊情况。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第十六条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学院组织本科班级成立学生奖励评议小组，由辅导员、班导师任组长，负责组织班级全体成员开展各类学生荣誉称号的评议、推荐工作。各校级学生组织、院级学生组织成立学生奖励评议小组，由相应学生组织指导老师任组长，负责组织全体成员开展各类学生荣誉称号的评议、推荐工作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第六章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评审办法及程序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第十七条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各类荣誉称号</w:t>
      </w:r>
      <w:r>
        <w:rPr>
          <w:rFonts w:hint="eastAsia" w:ascii="Times New Roman" w:hAnsi="Times New Roman" w:eastAsia="宋体" w:cs="Times New Roman"/>
          <w:kern w:val="10"/>
          <w:sz w:val="24"/>
        </w:rPr>
        <w:t>每学年评审一次，在每年</w:t>
      </w:r>
      <w:r>
        <w:rPr>
          <w:rFonts w:ascii="Times New Roman" w:hAnsi="Times New Roman" w:eastAsia="宋体" w:cs="Times New Roman"/>
          <w:kern w:val="10"/>
          <w:sz w:val="24"/>
        </w:rPr>
        <w:t>9-12</w:t>
      </w:r>
      <w:r>
        <w:rPr>
          <w:rFonts w:hint="eastAsia" w:ascii="Times New Roman" w:hAnsi="Times New Roman" w:eastAsia="宋体" w:cs="Times New Roman"/>
          <w:kern w:val="10"/>
          <w:sz w:val="24"/>
        </w:rPr>
        <w:t>月结合学生学年总结鉴定进行。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第十八条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各类个人荣誉评选由学生本人提出申请，班级学生奖励评议小组民主评议推荐人选。学院学生工作组审核班级推荐学生材料后，报院评审小组评审，确定拟推荐人选名单，在全院范围内公示</w:t>
      </w:r>
      <w:r>
        <w:rPr>
          <w:rFonts w:ascii="Times New Roman" w:hAnsi="Times New Roman" w:eastAsia="宋体" w:cs="Times New Roman"/>
          <w:kern w:val="0"/>
          <w:sz w:val="24"/>
        </w:rPr>
        <w:t>3</w:t>
      </w:r>
      <w:r>
        <w:rPr>
          <w:rFonts w:hint="eastAsia" w:ascii="Times New Roman" w:hAnsi="Times New Roman" w:eastAsia="宋体" w:cs="Times New Roman"/>
          <w:kern w:val="0"/>
          <w:sz w:val="24"/>
        </w:rPr>
        <w:t>个工作日，无异议后报学生工作部。学生工作部对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>各学院</w:t>
      </w:r>
      <w:r>
        <w:rPr>
          <w:rFonts w:hint="eastAsia" w:ascii="Times New Roman" w:hAnsi="Times New Roman" w:eastAsia="宋体" w:cs="Times New Roman"/>
          <w:kern w:val="0"/>
          <w:sz w:val="24"/>
        </w:rPr>
        <w:t>上报的材料进行形式审查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>，报</w:t>
      </w:r>
      <w:r>
        <w:rPr>
          <w:rFonts w:hint="eastAsia" w:ascii="Times New Roman" w:hAnsi="Times New Roman" w:eastAsia="宋体" w:cs="Times New Roman"/>
          <w:kern w:val="0"/>
          <w:sz w:val="24"/>
        </w:rPr>
        <w:t>校评审委员会评审，在全校范围内公示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Times New Roman" w:hAnsi="Times New Roman" w:eastAsia="宋体" w:cs="Times New Roman"/>
          <w:sz w:val="24"/>
        </w:rPr>
        <w:t>个工作日，无异议后报校长办公会审定获奖人选名单。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校级学生组织的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应由相应学生组织学生奖励评议小组民主评议推荐人选，报学生工作部。学生工作部汇总拟推荐人选材料后，推荐至各学院学生工作组，由各学院学生工作组按前述程序进行评审。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院级学生组织的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应由相应学生组织学生奖励评议小组民主评议推荐人选，报学院学生工作组，由各学院学生工作组按前述程序进行评审。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省级优秀毕业生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在全校范围内公示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Times New Roman" w:hAnsi="Times New Roman" w:eastAsia="宋体" w:cs="Times New Roman"/>
          <w:sz w:val="24"/>
        </w:rPr>
        <w:t>个工作日，无异议后报校长办公会审议推荐人选名单，</w:t>
      </w:r>
      <w:r>
        <w:rPr>
          <w:rFonts w:hint="eastAsia" w:ascii="Times New Roman" w:hAnsi="Times New Roman" w:eastAsia="宋体" w:cs="Times New Roman"/>
          <w:kern w:val="0"/>
          <w:sz w:val="24"/>
        </w:rPr>
        <w:t>经党委常委会审定推荐人选名单后报四川省教育厅审批。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第十九条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各类集体荣誉评选由班级提出申请。学院学生工作组审核申请班级材料后，报院评审小组评审，确定拟推荐班级名单，在全院范围内公示</w:t>
      </w:r>
      <w:r>
        <w:rPr>
          <w:rFonts w:ascii="Times New Roman" w:hAnsi="Times New Roman" w:eastAsia="宋体" w:cs="Times New Roman"/>
          <w:kern w:val="0"/>
          <w:sz w:val="24"/>
        </w:rPr>
        <w:t>3</w:t>
      </w:r>
      <w:r>
        <w:rPr>
          <w:rFonts w:hint="eastAsia" w:ascii="Times New Roman" w:hAnsi="Times New Roman" w:eastAsia="宋体" w:cs="Times New Roman"/>
          <w:kern w:val="0"/>
          <w:sz w:val="24"/>
        </w:rPr>
        <w:t>个</w:t>
      </w:r>
      <w:r>
        <w:rPr>
          <w:rFonts w:hint="eastAsia" w:ascii="Times New Roman" w:hAnsi="Times New Roman" w:eastAsia="宋体" w:cs="Times New Roman"/>
          <w:spacing w:val="-4"/>
          <w:kern w:val="0"/>
          <w:sz w:val="24"/>
        </w:rPr>
        <w:t>工作日，无异议后报学生工作部。学生工作部对</w:t>
      </w:r>
      <w:r>
        <w:rPr>
          <w:rFonts w:hint="eastAsia" w:ascii="Times New Roman" w:hAnsi="Times New Roman" w:eastAsia="宋体" w:cs="Times New Roman"/>
          <w:bCs/>
          <w:spacing w:val="-4"/>
          <w:kern w:val="0"/>
          <w:sz w:val="24"/>
        </w:rPr>
        <w:t>各学院上报的材料进行形式审查，报</w:t>
      </w:r>
      <w:r>
        <w:rPr>
          <w:rFonts w:hint="eastAsia" w:ascii="Times New Roman" w:hAnsi="Times New Roman" w:eastAsia="宋体" w:cs="Times New Roman"/>
          <w:spacing w:val="-4"/>
          <w:kern w:val="0"/>
          <w:sz w:val="24"/>
        </w:rPr>
        <w:t>校评审委员会评审，在全校范围内公示</w:t>
      </w:r>
      <w:r>
        <w:rPr>
          <w:rFonts w:ascii="Times New Roman" w:hAnsi="Times New Roman" w:eastAsia="宋体" w:cs="Times New Roman"/>
          <w:spacing w:val="-4"/>
          <w:sz w:val="24"/>
        </w:rPr>
        <w:t>3</w:t>
      </w:r>
      <w:r>
        <w:rPr>
          <w:rFonts w:hint="eastAsia" w:ascii="Times New Roman" w:hAnsi="Times New Roman" w:eastAsia="宋体" w:cs="Times New Roman"/>
          <w:spacing w:val="-4"/>
          <w:sz w:val="24"/>
        </w:rPr>
        <w:t>个工作日，无异议后</w:t>
      </w:r>
      <w:r>
        <w:rPr>
          <w:rFonts w:hint="eastAsia" w:ascii="Times New Roman" w:hAnsi="Times New Roman" w:eastAsia="宋体" w:cs="Times New Roman"/>
          <w:sz w:val="24"/>
        </w:rPr>
        <w:t>报校长办公会审定</w:t>
      </w:r>
      <w:r>
        <w:rPr>
          <w:rFonts w:hint="eastAsia" w:ascii="Times New Roman" w:hAnsi="Times New Roman" w:eastAsia="宋体" w:cs="Times New Roman"/>
          <w:spacing w:val="-4"/>
          <w:sz w:val="24"/>
        </w:rPr>
        <w:t>获奖班级名单。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第二十条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各类荣誉称号获奖学生，学校发文予以表彰，颁发证书和奖品，奖励审批表存入学生本人档案。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第二十一条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各类荣誉称号获奖班级，学校发文予以表彰</w:t>
      </w:r>
      <w:r>
        <w:rPr>
          <w:rFonts w:hint="eastAsia" w:ascii="Times New Roman" w:hAnsi="Times New Roman" w:eastAsia="宋体" w:cs="Times New Roman"/>
          <w:kern w:val="10"/>
          <w:sz w:val="24"/>
        </w:rPr>
        <w:t>。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忠忱</w:t>
      </w:r>
      <w:r>
        <w:rPr>
          <w:rFonts w:hint="eastAsia" w:ascii="Times New Roman" w:hAnsi="Times New Roman" w:eastAsia="宋体" w:cs="Times New Roman"/>
          <w:kern w:val="10"/>
          <w:sz w:val="24"/>
        </w:rPr>
        <w:t>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颁发奖杯、证书和</w:t>
      </w:r>
      <w:r>
        <w:rPr>
          <w:rFonts w:ascii="Times New Roman" w:hAnsi="Times New Roman" w:eastAsia="宋体" w:cs="Times New Roman"/>
          <w:kern w:val="10"/>
          <w:sz w:val="24"/>
        </w:rPr>
        <w:t>5000</w:t>
      </w:r>
      <w:r>
        <w:rPr>
          <w:rFonts w:hint="eastAsia" w:ascii="Times New Roman" w:hAnsi="Times New Roman" w:eastAsia="宋体" w:cs="Times New Roman"/>
          <w:kern w:val="10"/>
          <w:sz w:val="24"/>
        </w:rPr>
        <w:t>元奖金，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先进班集体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颁发证书和</w:t>
      </w:r>
      <w:r>
        <w:rPr>
          <w:rFonts w:ascii="Times New Roman" w:hAnsi="Times New Roman" w:eastAsia="宋体" w:cs="Times New Roman"/>
          <w:kern w:val="10"/>
          <w:sz w:val="24"/>
        </w:rPr>
        <w:t>3000</w:t>
      </w:r>
      <w:r>
        <w:rPr>
          <w:rFonts w:hint="eastAsia" w:ascii="Times New Roman" w:hAnsi="Times New Roman" w:eastAsia="宋体" w:cs="Times New Roman"/>
          <w:kern w:val="10"/>
          <w:sz w:val="24"/>
        </w:rPr>
        <w:t>元奖金，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特色班集体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颁发证书和</w:t>
      </w:r>
      <w:r>
        <w:rPr>
          <w:rFonts w:ascii="Times New Roman" w:hAnsi="Times New Roman" w:eastAsia="宋体" w:cs="Times New Roman"/>
          <w:kern w:val="10"/>
          <w:sz w:val="24"/>
        </w:rPr>
        <w:t>1000</w:t>
      </w:r>
      <w:r>
        <w:rPr>
          <w:rFonts w:hint="eastAsia" w:ascii="Times New Roman" w:hAnsi="Times New Roman" w:eastAsia="宋体" w:cs="Times New Roman"/>
          <w:kern w:val="10"/>
          <w:sz w:val="24"/>
        </w:rPr>
        <w:t>元奖金。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第二十二条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同一学年内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竢实扬华奖章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三好学生标兵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不可兼得。</w:t>
      </w:r>
    </w:p>
    <w:p>
      <w:pPr>
        <w:adjustRightInd w:val="0"/>
        <w:snapToGrid w:val="0"/>
        <w:spacing w:line="360" w:lineRule="auto"/>
        <w:ind w:firstLine="464" w:firstLineChars="200"/>
        <w:rPr>
          <w:rFonts w:ascii="Times New Roman" w:hAnsi="Times New Roman" w:eastAsia="宋体" w:cs="Times New Roman"/>
          <w:spacing w:val="-4"/>
          <w:sz w:val="24"/>
        </w:rPr>
      </w:pPr>
      <w:r>
        <w:rPr>
          <w:rFonts w:hint="eastAsia" w:ascii="Times New Roman" w:hAnsi="Times New Roman" w:eastAsia="宋体" w:cs="Times New Roman"/>
          <w:spacing w:val="-4"/>
          <w:sz w:val="24"/>
        </w:rPr>
        <w:t>第二十三条</w:t>
      </w:r>
      <w:r>
        <w:rPr>
          <w:rFonts w:ascii="Times New Roman" w:hAnsi="Times New Roman" w:eastAsia="宋体" w:cs="Times New Roman"/>
          <w:spacing w:val="-4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pacing w:val="-4"/>
          <w:sz w:val="24"/>
        </w:rPr>
        <w:t>学生在荣誉称号申请和评选过程中有弄虚作假行为的，学校撤销其所获荣誉称号，追回证书和奖品（奖金），并视其情节轻重给予纪律处分。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第七章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附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则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第二十四条</w:t>
      </w:r>
      <w:r>
        <w:rPr>
          <w:rFonts w:ascii="Times New Roman" w:hAnsi="Times New Roman" w:eastAsia="宋体" w:cs="Times New Roman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本办法中的学院指招收全日制学生的各二级教学单位</w:t>
      </w:r>
      <w:r>
        <w:rPr>
          <w:rFonts w:ascii="Times New Roman" w:hAnsi="Times New Roman" w:eastAsia="宋体" w:cs="Times New Roman"/>
          <w:kern w:val="0"/>
          <w:sz w:val="24"/>
        </w:rPr>
        <w:t>(</w:t>
      </w:r>
      <w:r>
        <w:rPr>
          <w:rFonts w:hint="eastAsia" w:ascii="Times New Roman" w:hAnsi="Times New Roman" w:eastAsia="宋体" w:cs="Times New Roman"/>
          <w:kern w:val="0"/>
          <w:sz w:val="24"/>
        </w:rPr>
        <w:t>含中心、所、书院、实验室等</w:t>
      </w:r>
      <w:r>
        <w:rPr>
          <w:rFonts w:ascii="Times New Roman" w:hAnsi="Times New Roman" w:eastAsia="宋体" w:cs="Times New Roman"/>
          <w:kern w:val="0"/>
          <w:sz w:val="24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</w:rPr>
        <w:t>。</w:t>
      </w:r>
      <w:r>
        <w:rPr>
          <w:rFonts w:ascii="Times New Roman" w:hAnsi="Times New Roman" w:eastAsia="宋体" w:cs="Times New Roman"/>
          <w:kern w:val="0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第二十五条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本规定自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公布之日</w:t>
      </w:r>
      <w:r>
        <w:rPr>
          <w:rFonts w:hint="eastAsia" w:ascii="Times New Roman" w:hAnsi="Times New Roman" w:eastAsia="宋体" w:cs="Times New Roman"/>
          <w:sz w:val="24"/>
        </w:rPr>
        <w:t>起施行。原《西南交通大学本科生荣誉称号评审管理办法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试行）</w:t>
      </w:r>
      <w:r>
        <w:rPr>
          <w:rFonts w:hint="eastAsia" w:ascii="Times New Roman" w:hAnsi="Times New Roman" w:eastAsia="宋体" w:cs="Times New Roman"/>
          <w:sz w:val="24"/>
        </w:rPr>
        <w:t>》（西交校学生〔2017〕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 w:val="24"/>
        </w:rPr>
        <w:t>号）同时废止。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第二十六条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本办法由学校授权学生工作部（处）负责解释。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8C"/>
    <w:rsid w:val="001E6C12"/>
    <w:rsid w:val="002B52F2"/>
    <w:rsid w:val="003652A5"/>
    <w:rsid w:val="00427794"/>
    <w:rsid w:val="004B6899"/>
    <w:rsid w:val="0090763F"/>
    <w:rsid w:val="00926356"/>
    <w:rsid w:val="00965787"/>
    <w:rsid w:val="009A4E70"/>
    <w:rsid w:val="00B11290"/>
    <w:rsid w:val="00B533E1"/>
    <w:rsid w:val="00B8210D"/>
    <w:rsid w:val="00DC2A8C"/>
    <w:rsid w:val="00F55D8C"/>
    <w:rsid w:val="00FF1A6B"/>
    <w:rsid w:val="0222206A"/>
    <w:rsid w:val="0D5915F6"/>
    <w:rsid w:val="18A45EBD"/>
    <w:rsid w:val="22485558"/>
    <w:rsid w:val="28D37454"/>
    <w:rsid w:val="2D4D3297"/>
    <w:rsid w:val="2EE12988"/>
    <w:rsid w:val="3139078D"/>
    <w:rsid w:val="384237C2"/>
    <w:rsid w:val="3EC53993"/>
    <w:rsid w:val="47153E00"/>
    <w:rsid w:val="4CD87E85"/>
    <w:rsid w:val="504C5AF8"/>
    <w:rsid w:val="52652D23"/>
    <w:rsid w:val="55863463"/>
    <w:rsid w:val="55886596"/>
    <w:rsid w:val="59EA625E"/>
    <w:rsid w:val="697A5EC9"/>
    <w:rsid w:val="6D481D48"/>
    <w:rsid w:val="7DD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671</Words>
  <Characters>3828</Characters>
  <Lines>31</Lines>
  <Paragraphs>8</Paragraphs>
  <TotalTime>0</TotalTime>
  <ScaleCrop>false</ScaleCrop>
  <LinksUpToDate>false</LinksUpToDate>
  <CharactersWithSpaces>4491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2018-12-04T08:56:00Z</dcterms:created>
  <dc:creator>孙彦文</dc:creator>
  <cp:lastModifiedBy>Administrator</cp:lastModifiedBy>
  <cp:lastPrinted>2018-12-04T09:27:00Z</cp:lastPrinted>
  <dcterms:modified xsi:type="dcterms:W3CDTF">2019-05-17T06:31:42Z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